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both"/>
        <w:rPr>
          <w:b w:val="1"/>
          <w:bCs w:val="1"/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  <w:r>
        <w:rPr>
          <w:b w:val="1"/>
          <w:bCs w:val="1"/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235766</wp:posOffset>
            </wp:positionV>
            <wp:extent cx="2432556" cy="926885"/>
            <wp:effectExtent l="0" t="0" r="0" b="0"/>
            <wp:wrapThrough wrapText="bothSides" distL="152400" distR="152400">
              <wp:wrapPolygon edited="1">
                <wp:start x="0" y="0"/>
                <wp:lineTo x="21579" y="0"/>
                <wp:lineTo x="21579" y="21646"/>
                <wp:lineTo x="0" y="21646"/>
                <wp:lineTo x="0" y="0"/>
              </wp:wrapPolygon>
            </wp:wrapThrough>
            <wp:docPr id="1073741825" name="officeArt object" descr="TAXMANAGER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AXMANAGER-02.png" descr="TAXMANAGER-0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556" cy="92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"/>
        <w:jc w:val="both"/>
        <w:rPr>
          <w:b w:val="1"/>
          <w:bCs w:val="1"/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</w:p>
    <w:p>
      <w:pPr>
        <w:pStyle w:val="Treść"/>
        <w:jc w:val="both"/>
        <w:rPr>
          <w:b w:val="1"/>
          <w:bCs w:val="1"/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</w:p>
    <w:p>
      <w:pPr>
        <w:pStyle w:val="Treść"/>
        <w:jc w:val="both"/>
        <w:rPr>
          <w:b w:val="1"/>
          <w:bCs w:val="1"/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</w:p>
    <w:p>
      <w:pPr>
        <w:pStyle w:val="Treść"/>
        <w:jc w:val="both"/>
        <w:rPr>
          <w:b w:val="1"/>
          <w:bCs w:val="1"/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</w:p>
    <w:p>
      <w:pPr>
        <w:pStyle w:val="Treść"/>
        <w:jc w:val="both"/>
        <w:rPr>
          <w:b w:val="1"/>
          <w:bCs w:val="1"/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</w:p>
    <w:p>
      <w:pPr>
        <w:pStyle w:val="Treść"/>
        <w:jc w:val="both"/>
        <w:rPr>
          <w:b w:val="1"/>
          <w:bCs w:val="1"/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</w:p>
    <w:p>
      <w:pPr>
        <w:pStyle w:val="Treść"/>
        <w:jc w:val="both"/>
        <w:rPr>
          <w:b w:val="1"/>
          <w:bCs w:val="1"/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  <w:r>
        <w:rPr>
          <w:b w:val="1"/>
          <w:bCs w:val="1"/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Oferta k</w:t>
      </w:r>
      <w:r>
        <w:rPr>
          <w:b w:val="1"/>
          <w:bCs w:val="1"/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ancelarii </w:t>
      </w:r>
      <w:r>
        <w:rPr>
          <w:b w:val="1"/>
          <w:bCs w:val="1"/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„</w:t>
      </w:r>
      <w:r>
        <w:rPr>
          <w:b w:val="1"/>
          <w:bCs w:val="1"/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Taxmanager</w:t>
      </w:r>
      <w:r>
        <w:rPr>
          <w:b w:val="1"/>
          <w:bCs w:val="1"/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” </w:t>
      </w:r>
      <w:r>
        <w:rPr>
          <w:b w:val="1"/>
          <w:bCs w:val="1"/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Knawa sp.k.</w:t>
      </w:r>
    </w:p>
    <w:p>
      <w:pPr>
        <w:pStyle w:val="Treść"/>
        <w:jc w:val="both"/>
        <w:rPr>
          <w:b w:val="1"/>
          <w:bCs w:val="1"/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</w:p>
    <w:p>
      <w:pPr>
        <w:pStyle w:val="Treść"/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</w:p>
    <w:p>
      <w:pPr>
        <w:pStyle w:val="Treść"/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  <w:r>
        <w:rPr>
          <w:outline w:val="0"/>
          <w:color w:val="11053b"/>
          <w:sz w:val="18"/>
          <w:szCs w:val="18"/>
          <w:rtl w:val="0"/>
          <w:lang w:val="pt-PT"/>
          <w14:textFill>
            <w14:solidFill>
              <w14:srgbClr w14:val="11053B"/>
            </w14:solidFill>
          </w14:textFill>
        </w:rPr>
        <w:t xml:space="preserve">Kancelaria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specjalizuj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ą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ca si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ę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w prawie podatkowym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poszukuje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radcy prawnego lub aplikanta radcowskiego (III rok)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, kt</w:t>
      </w:r>
      <w:r>
        <w:rPr>
          <w:outline w:val="0"/>
          <w:color w:val="11053b"/>
          <w:sz w:val="18"/>
          <w:szCs w:val="18"/>
          <w:rtl w:val="0"/>
          <w:lang w:val="es-ES_tradnl"/>
          <w14:textFill>
            <w14:solidFill>
              <w14:srgbClr w14:val="11053B"/>
            </w14:solidFill>
          </w14:textFill>
        </w:rPr>
        <w:t>ó</w:t>
      </w:r>
      <w:r>
        <w:rPr>
          <w:outline w:val="0"/>
          <w:color w:val="11053b"/>
          <w:sz w:val="18"/>
          <w:szCs w:val="18"/>
          <w:rtl w:val="0"/>
          <w:lang w:val="en-US"/>
          <w14:textFill>
            <w14:solidFill>
              <w14:srgbClr w14:val="11053B"/>
            </w14:solidFill>
          </w14:textFill>
        </w:rPr>
        <w:t>ry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/kt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ó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ra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 do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łą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czy do naszego zespo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ł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u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przejmuj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ą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c zadania g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łó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wnie z zakresu prawa sp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ół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ek oraz restrukturyzacji.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Szukamy osoby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odpowiedzialnej i z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ainteresowanej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 problematyk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ą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prawa gospodarczego, ze szczeg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ó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lnym uwzgl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ę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dnieniem podatk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ó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w i chc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ą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cej uczestniczy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ć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w interesuj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ą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cych projektach. </w:t>
      </w:r>
    </w:p>
    <w:p>
      <w:pPr>
        <w:pStyle w:val="Treść"/>
        <w:jc w:val="both"/>
        <w:rPr>
          <w:b w:val="1"/>
          <w:bCs w:val="1"/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</w:p>
    <w:p>
      <w:pPr>
        <w:pStyle w:val="Treść"/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</w:p>
    <w:p>
      <w:pPr>
        <w:pStyle w:val="Treść"/>
        <w:jc w:val="both"/>
        <w:rPr>
          <w:b w:val="1"/>
          <w:bCs w:val="1"/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  <w:r>
        <w:rPr>
          <w:b w:val="1"/>
          <w:bCs w:val="1"/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Nasza oferta jest skierowana do osoby:</w:t>
      </w:r>
    </w:p>
    <w:p>
      <w:pPr>
        <w:pStyle w:val="Treść"/>
        <w:numPr>
          <w:ilvl w:val="0"/>
          <w:numId w:val="2"/>
        </w:numPr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b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ę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d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ą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cej radc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ą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prawnym lub aplikantem radcowskim (III rok),</w:t>
      </w:r>
    </w:p>
    <w:p>
      <w:pPr>
        <w:pStyle w:val="Treść"/>
        <w:numPr>
          <w:ilvl w:val="0"/>
          <w:numId w:val="2"/>
        </w:numPr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bardzo dobrze pos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ł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uguj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ą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cej si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ę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j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ę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zykiem angielskim, a znajomo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ść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kolejnego j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ę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zyka obcego b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ę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dzie dodatkowym atutem,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﻿﻿</w:t>
      </w:r>
    </w:p>
    <w:p>
      <w:pPr>
        <w:pStyle w:val="Treść"/>
        <w:numPr>
          <w:ilvl w:val="0"/>
          <w:numId w:val="2"/>
        </w:numPr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dok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ł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adnej i bior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ą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cej odpowiedzialno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ść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za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﻿﻿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powierzone zadania,</w:t>
      </w:r>
    </w:p>
    <w:p>
      <w:pPr>
        <w:pStyle w:val="Treść"/>
        <w:numPr>
          <w:ilvl w:val="0"/>
          <w:numId w:val="2"/>
        </w:numPr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dyspozycyjnej, bowiem zak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ł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adamy wsp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ół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prac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ę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w pe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ł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nym wymiarze.</w:t>
      </w:r>
    </w:p>
    <w:p>
      <w:pPr>
        <w:pStyle w:val="Treść"/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</w:p>
    <w:p>
      <w:pPr>
        <w:pStyle w:val="Treść"/>
        <w:jc w:val="both"/>
        <w:rPr>
          <w:b w:val="1"/>
          <w:bCs w:val="1"/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  <w:r>
        <w:rPr>
          <w:b w:val="1"/>
          <w:bCs w:val="1"/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Oferujemy:</w:t>
      </w:r>
    </w:p>
    <w:p>
      <w:pPr>
        <w:pStyle w:val="Treść"/>
        <w:numPr>
          <w:ilvl w:val="0"/>
          <w:numId w:val="2"/>
        </w:numPr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podj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ę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cie wsp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ół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pracy na uzgodnionych zasadach,</w:t>
      </w:r>
    </w:p>
    <w:p>
      <w:pPr>
        <w:pStyle w:val="Treść"/>
        <w:numPr>
          <w:ilvl w:val="0"/>
          <w:numId w:val="2"/>
        </w:numPr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wynagrodzenie adekwatne do zaanga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ż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owania oraz efekt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ó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w wsp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ół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pracy</w:t>
      </w:r>
    </w:p>
    <w:p>
      <w:pPr>
        <w:pStyle w:val="Treść"/>
        <w:numPr>
          <w:ilvl w:val="0"/>
          <w:numId w:val="2"/>
        </w:numPr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mo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ż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liwo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ść łą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czenia pracy z aplikacj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ą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lub doktoratem, </w:t>
      </w:r>
    </w:p>
    <w:p>
      <w:pPr>
        <w:pStyle w:val="Treść"/>
        <w:numPr>
          <w:ilvl w:val="0"/>
          <w:numId w:val="2"/>
        </w:numPr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mo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ż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liwo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ść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wykonywania zada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ń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w formie zdalnej w ustalonym zakresie,</w:t>
      </w:r>
    </w:p>
    <w:p>
      <w:pPr>
        <w:pStyle w:val="Treść"/>
        <w:numPr>
          <w:ilvl w:val="0"/>
          <w:numId w:val="2"/>
        </w:numPr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nowoczesne narz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ę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dzia pracy.</w:t>
      </w:r>
    </w:p>
    <w:p>
      <w:pPr>
        <w:pStyle w:val="Treść"/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</w:p>
    <w:p>
      <w:pPr>
        <w:pStyle w:val="Treść"/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</w:p>
    <w:p>
      <w:pPr>
        <w:pStyle w:val="Treść"/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Osoby spe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ł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niaj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ą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ce wymagania prosimy o przes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ł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anie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 CV oraz listu motywacyjnego n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a adres e-mail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 kancelarii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: </w:t>
      </w:r>
      <w:r>
        <w:rPr>
          <w:rStyle w:val="Hyperlink.0"/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  <w:fldChar w:fldCharType="begin" w:fldLock="0"/>
      </w:r>
      <w:r>
        <w:rPr>
          <w:rStyle w:val="Hyperlink.0"/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  <w:instrText xml:space="preserve"> HYPERLINK "mailto:office@taxmanager.pl"</w:instrText>
      </w:r>
      <w:r>
        <w:rPr>
          <w:rStyle w:val="Hyperlink.0"/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  <w:fldChar w:fldCharType="separate" w:fldLock="0"/>
      </w:r>
      <w:r>
        <w:rPr>
          <w:rStyle w:val="Hyperlink.0"/>
          <w:outline w:val="0"/>
          <w:color w:val="11053b"/>
          <w:sz w:val="18"/>
          <w:szCs w:val="18"/>
          <w:rtl w:val="0"/>
          <w:lang w:val="it-IT"/>
          <w14:textFill>
            <w14:solidFill>
              <w14:srgbClr w14:val="11053B"/>
            </w14:solidFill>
          </w14:textFill>
        </w:rPr>
        <w:t>office@taxmanager.pl</w:t>
      </w:r>
      <w:r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  <w:fldChar w:fldCharType="end" w:fldLock="0"/>
      </w:r>
    </w:p>
    <w:p>
      <w:pPr>
        <w:pStyle w:val="Treść"/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</w:p>
    <w:p>
      <w:pPr>
        <w:pStyle w:val="Treść"/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</w:p>
    <w:p>
      <w:pPr>
        <w:pStyle w:val="Treść"/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  <w:r>
        <w:rPr>
          <w:rStyle w:val="Brak"/>
          <w:outline w:val="0"/>
          <w:color w:val="11053b"/>
          <w:sz w:val="18"/>
          <w:szCs w:val="18"/>
          <w:u w:val="single"/>
          <w:rtl w:val="0"/>
          <w:lang w:val="en-US"/>
          <w14:textFill>
            <w14:solidFill>
              <w14:srgbClr w14:val="11053B"/>
            </w14:solidFill>
          </w14:textFill>
        </w:rPr>
        <w:t xml:space="preserve">Do </w:t>
      </w:r>
      <w:r>
        <w:rPr>
          <w:rStyle w:val="Brak"/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>przedk</w:t>
      </w:r>
      <w:r>
        <w:rPr>
          <w:rStyle w:val="Brak"/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>ł</w:t>
      </w:r>
      <w:r>
        <w:rPr>
          <w:rStyle w:val="Brak"/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>adanych</w:t>
      </w:r>
      <w:r>
        <w:rPr>
          <w:rStyle w:val="Brak"/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 xml:space="preserve"> dokument</w:t>
      </w:r>
      <w:r>
        <w:rPr>
          <w:rStyle w:val="Brak"/>
          <w:outline w:val="0"/>
          <w:color w:val="11053b"/>
          <w:sz w:val="18"/>
          <w:szCs w:val="18"/>
          <w:u w:val="single"/>
          <w:rtl w:val="0"/>
          <w:lang w:val="es-ES_tradnl"/>
          <w14:textFill>
            <w14:solidFill>
              <w14:srgbClr w14:val="11053B"/>
            </w14:solidFill>
          </w14:textFill>
        </w:rPr>
        <w:t>ó</w:t>
      </w:r>
      <w:r>
        <w:rPr>
          <w:rStyle w:val="Brak"/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>w prosimy do</w:t>
      </w:r>
      <w:r>
        <w:rPr>
          <w:rStyle w:val="Brak"/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>łą</w:t>
      </w:r>
      <w:r>
        <w:rPr>
          <w:rStyle w:val="Brak"/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>czy</w:t>
      </w:r>
      <w:r>
        <w:rPr>
          <w:rStyle w:val="Brak"/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 xml:space="preserve">ć </w:t>
      </w:r>
      <w:r>
        <w:rPr>
          <w:rStyle w:val="Brak"/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>nast</w:t>
      </w:r>
      <w:r>
        <w:rPr>
          <w:rStyle w:val="Brak"/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>ę</w:t>
      </w:r>
      <w:r>
        <w:rPr>
          <w:rStyle w:val="Brak"/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>puj</w:t>
      </w:r>
      <w:r>
        <w:rPr>
          <w:rStyle w:val="Brak"/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>ą</w:t>
      </w:r>
      <w:r>
        <w:rPr>
          <w:rStyle w:val="Brak"/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>c</w:t>
      </w:r>
      <w:r>
        <w:rPr>
          <w:rStyle w:val="Brak"/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 xml:space="preserve">ą </w:t>
      </w:r>
      <w:r>
        <w:rPr>
          <w:rStyle w:val="Brak"/>
          <w:outline w:val="0"/>
          <w:color w:val="11053b"/>
          <w:sz w:val="18"/>
          <w:szCs w:val="18"/>
          <w:u w:val="single"/>
          <w:rtl w:val="0"/>
          <w:lang w:val="de-DE"/>
          <w14:textFill>
            <w14:solidFill>
              <w14:srgbClr w14:val="11053B"/>
            </w14:solidFill>
          </w14:textFill>
        </w:rPr>
        <w:t>klauzul</w:t>
      </w:r>
      <w:r>
        <w:rPr>
          <w:rStyle w:val="Brak"/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>ę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:</w:t>
      </w:r>
    </w:p>
    <w:p>
      <w:pPr>
        <w:pStyle w:val="Treść"/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Wyra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ż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am zgod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 xml:space="preserve">ę 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na przetwarzanie moich danych osobowych dla potrzeb niezb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ę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dnych do realizacji procesu rekrutacji zgodnie z Rozporz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ą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dzeniem Parlamentu Europejskiego i Rady (UE) 2016/679 z dnia 27 kwietnia 2016 r. w sprawie ochrony os</w:t>
      </w:r>
      <w:r>
        <w:rPr>
          <w:outline w:val="0"/>
          <w:color w:val="11053b"/>
          <w:sz w:val="18"/>
          <w:szCs w:val="18"/>
          <w:rtl w:val="0"/>
          <w:lang w:val="es-ES_tradnl"/>
          <w14:textFill>
            <w14:solidFill>
              <w14:srgbClr w14:val="11053B"/>
            </w14:solidFill>
          </w14:textFill>
        </w:rPr>
        <w:t>ó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b fizycznych w zwi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ą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zku z przetwarzaniem danych osobowych i w sprawie swobodnego przep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ł</w:t>
      </w:r>
      <w:r>
        <w:rPr>
          <w:outline w:val="0"/>
          <w:color w:val="11053b"/>
          <w:sz w:val="18"/>
          <w:szCs w:val="18"/>
          <w:rtl w:val="0"/>
          <w14:textFill>
            <w14:solidFill>
              <w14:srgbClr w14:val="11053B"/>
            </w14:solidFill>
          </w14:textFill>
        </w:rPr>
        <w:t>ywu takich danych oraz uchylenia dyrektywy 95/46/WE (RODO).</w:t>
      </w:r>
    </w:p>
    <w:p>
      <w:pPr>
        <w:pStyle w:val="Treść"/>
        <w:jc w:val="both"/>
        <w:rPr>
          <w:outline w:val="0"/>
          <w:color w:val="11053b"/>
          <w:sz w:val="18"/>
          <w:szCs w:val="18"/>
          <w14:textFill>
            <w14:solidFill>
              <w14:srgbClr w14:val="11053B"/>
            </w14:solidFill>
          </w14:textFill>
        </w:rPr>
      </w:pPr>
    </w:p>
    <w:p>
      <w:pPr>
        <w:pStyle w:val="Treść"/>
        <w:jc w:val="both"/>
      </w:pPr>
      <w:r>
        <w:rPr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>Kancelaria zastrzega sobie mo</w:t>
      </w:r>
      <w:r>
        <w:rPr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>ż</w:t>
      </w:r>
      <w:r>
        <w:rPr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>liwo</w:t>
      </w:r>
      <w:r>
        <w:rPr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 xml:space="preserve">ść </w:t>
      </w:r>
      <w:r>
        <w:rPr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>skontaktowania si</w:t>
      </w:r>
      <w:r>
        <w:rPr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 xml:space="preserve">ę </w:t>
      </w:r>
      <w:r>
        <w:rPr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>z wybranymi kandydatami.</w:t>
      </w:r>
      <w:r>
        <w:rPr>
          <w:outline w:val="0"/>
          <w:color w:val="11053b"/>
          <w:sz w:val="18"/>
          <w:szCs w:val="18"/>
          <w:u w:val="single"/>
          <w14:textFill>
            <w14:solidFill>
              <w14:srgbClr w14:val="11053B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-726349</wp:posOffset>
            </wp:positionH>
            <wp:positionV relativeFrom="line">
              <wp:posOffset>3661259</wp:posOffset>
            </wp:positionV>
            <wp:extent cx="7560057" cy="41794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749"/>
                <wp:lineTo x="0" y="21749"/>
                <wp:lineTo x="0" y="0"/>
              </wp:wrapPolygon>
            </wp:wrapThrough>
            <wp:docPr id="1073741826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4179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11053b"/>
          <w:sz w:val="18"/>
          <w:szCs w:val="18"/>
          <w:u w:val="single"/>
          <w:rtl w:val="0"/>
          <w14:textFill>
            <w14:solidFill>
              <w14:srgbClr w14:val="11053B"/>
            </w14:solidFill>
          </w14:textFill>
        </w:rPr>
        <w:t xml:space="preserve"> 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"/>
  </w:abstractNum>
  <w:abstractNum w:abstractNumId="1">
    <w:multiLevelType w:val="hybridMultilevel"/>
    <w:styleLink w:val="Punktor"/>
    <w:lvl w:ilvl="0">
      <w:start w:val="1"/>
      <w:numFmt w:val="bullet"/>
      <w:suff w:val="tab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">
    <w:name w:val="Punktor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Brak">
    <w:name w:val="Brak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t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